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8181"/>
          <w:sz w:val="76"/>
          <w:szCs w:val="76"/>
        </w:rPr>
      </w:pPr>
    </w:p>
    <w:p>
      <w:pPr>
        <w:rPr>
          <w:rFonts w:ascii="方正小标宋简体" w:eastAsia="方正小标宋简体"/>
          <w:sz w:val="76"/>
          <w:szCs w:val="76"/>
        </w:rPr>
      </w:pPr>
      <w:r>
        <w:rPr>
          <w:rFonts w:hint="eastAsia" w:ascii="方正小标宋简体" w:eastAsia="方正小标宋简体"/>
          <w:color w:val="FF0000"/>
          <w:sz w:val="76"/>
          <w:szCs w:val="76"/>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518160</wp:posOffset>
                </wp:positionV>
                <wp:extent cx="5622290" cy="11029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622290" cy="1102995"/>
                        </a:xfrm>
                        <a:prstGeom prst="rect">
                          <a:avLst/>
                        </a:prstGeom>
                        <a:noFill/>
                        <a:ln>
                          <a:noFill/>
                        </a:ln>
                        <a:effectLst/>
                      </wps:spPr>
                      <wps:txbx>
                        <w:txbxContent>
                          <w:p>
                            <w:pPr>
                              <w:jc w:val="distribute"/>
                              <w:rPr>
                                <w:rFonts w:hint="eastAsia" w:ascii="方正小标宋简体" w:eastAsia="方正小标宋简体"/>
                                <w:color w:val="FF0000"/>
                                <w:w w:val="40"/>
                                <w:sz w:val="112"/>
                                <w:szCs w:val="112"/>
                              </w:rPr>
                            </w:pPr>
                            <w:r>
                              <w:rPr>
                                <w:rFonts w:hint="eastAsia" w:ascii="方正小标宋简体" w:eastAsia="方正小标宋简体"/>
                                <w:color w:val="FF0000"/>
                                <w:w w:val="40"/>
                                <w:sz w:val="112"/>
                                <w:szCs w:val="112"/>
                              </w:rPr>
                              <w:t>中共福建省委泉州台商投资区工作委员会</w:t>
                            </w:r>
                          </w:p>
                        </w:txbxContent>
                      </wps:txbx>
                      <wps:bodyPr vert="horz" anchor="t" anchorCtr="0" upright="1"/>
                    </wps:wsp>
                  </a:graphicData>
                </a:graphic>
              </wp:anchor>
            </w:drawing>
          </mc:Choice>
          <mc:Fallback>
            <w:pict>
              <v:shape id="_x0000_s1026" o:spid="_x0000_s1026" o:spt="202" type="#_x0000_t202" style="position:absolute;left:0pt;margin-left:-1.55pt;margin-top:40.8pt;height:86.85pt;width:442.7pt;z-index:251660288;mso-width-relative:page;mso-height-relative:page;" filled="f" stroked="f" coordsize="21600,21600" o:gfxdata="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">
                <v:fill on="f" focussize="0,0"/>
                <v:stroke on="f"/>
                <v:imagedata o:title=""/>
                <o:lock v:ext="edit" aspectratio="f"/>
                <v:textbox>
                  <w:txbxContent>
                    <w:p>
                      <w:pPr>
                        <w:jc w:val="distribute"/>
                        <w:rPr>
                          <w:rFonts w:hint="eastAsia" w:ascii="方正小标宋简体" w:eastAsia="方正小标宋简体"/>
                          <w:color w:val="FF0000"/>
                          <w:w w:val="40"/>
                          <w:sz w:val="112"/>
                          <w:szCs w:val="112"/>
                        </w:rPr>
                      </w:pPr>
                      <w:r>
                        <w:rPr>
                          <w:rFonts w:hint="eastAsia" w:ascii="方正小标宋简体" w:eastAsia="方正小标宋简体"/>
                          <w:color w:val="FF0000"/>
                          <w:w w:val="40"/>
                          <w:sz w:val="112"/>
                          <w:szCs w:val="112"/>
                        </w:rPr>
                        <w:t>中共福建省委泉州台商投资区工作委员会</w:t>
                      </w:r>
                    </w:p>
                  </w:txbxContent>
                </v:textbox>
              </v:shape>
            </w:pict>
          </mc:Fallback>
        </mc:AlternateContent>
      </w:r>
    </w:p>
    <w:p>
      <w:pPr>
        <w:rPr>
          <w:rFonts w:ascii="方正小标宋简体" w:eastAsia="方正小标宋简体"/>
          <w:sz w:val="76"/>
          <w:szCs w:val="76"/>
        </w:rPr>
      </w:pPr>
    </w:p>
    <w:p>
      <w:pPr>
        <w:tabs>
          <w:tab w:val="left" w:pos="2880"/>
        </w:tabs>
        <w:spacing w:line="580" w:lineRule="exact"/>
        <w:rPr>
          <w:rFonts w:ascii="方正小标宋简体" w:eastAsia="方正小标宋简体"/>
          <w:sz w:val="76"/>
          <w:szCs w:val="76"/>
        </w:rPr>
      </w:pPr>
      <w:r>
        <w:rPr>
          <w:rFonts w:ascii="方正小标宋简体" w:eastAsia="方正小标宋简体"/>
          <w:sz w:val="76"/>
          <w:szCs w:val="76"/>
        </w:rPr>
        <w:tab/>
      </w:r>
    </w:p>
    <w:p>
      <w:pPr>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泉台委〔202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rPr>
        <w:t>号</w:t>
      </w:r>
    </w:p>
    <w:p>
      <w:pPr>
        <w:keepNext w:val="0"/>
        <w:keepLines w:val="0"/>
        <w:pageBreakBefore w:val="0"/>
        <w:widowControl w:val="0"/>
        <w:tabs>
          <w:tab w:val="left" w:pos="2985"/>
        </w:tabs>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color w:val="FF0000"/>
          <w:sz w:val="76"/>
          <w:szCs w:val="76"/>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173990</wp:posOffset>
                </wp:positionV>
                <wp:extent cx="5609590" cy="0"/>
                <wp:effectExtent l="0" t="17780" r="10160" b="20320"/>
                <wp:wrapNone/>
                <wp:docPr id="7" name="直接连接符 7"/>
                <wp:cNvGraphicFramePr/>
                <a:graphic xmlns:a="http://schemas.openxmlformats.org/drawingml/2006/main">
                  <a:graphicData uri="http://schemas.microsoft.com/office/word/2010/wordprocessingShape">
                    <wps:wsp>
                      <wps:cNvCnPr/>
                      <wps:spPr>
                        <a:xfrm>
                          <a:off x="0" y="0"/>
                          <a:ext cx="5609590" cy="0"/>
                        </a:xfrm>
                        <a:prstGeom prst="line">
                          <a:avLst/>
                        </a:prstGeom>
                        <a:ln w="35559"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5pt;margin-top:13.7pt;height:0pt;width:441.7pt;z-index:251659264;mso-width-relative:page;mso-height-relative:page;" filled="f" stroked="t" coordsize="21600,21600" o:gfxdata="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">
                <v:fill on="f" focussize="0,0"/>
                <v:stroke weight="2.7999212598425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pacing w:val="0"/>
          <w:w w:val="100"/>
          <w:sz w:val="44"/>
          <w:szCs w:val="44"/>
          <w:lang w:val="en-US" w:eastAsia="zh-CN"/>
        </w:rPr>
      </w:pPr>
      <w:r>
        <w:rPr>
          <w:rFonts w:hint="default" w:ascii="Times New Roman" w:hAnsi="Times New Roman" w:eastAsia="方正小标宋简体" w:cs="Times New Roman"/>
          <w:color w:val="auto"/>
          <w:spacing w:val="0"/>
          <w:w w:val="100"/>
          <w:sz w:val="44"/>
          <w:szCs w:val="44"/>
        </w:rPr>
        <w:t>中共福建省委泉州台商投资区工作委员会</w:t>
      </w:r>
      <w:r>
        <w:rPr>
          <w:rFonts w:hint="default" w:ascii="Times New Roman" w:hAnsi="Times New Roman" w:eastAsia="方正小标宋简体" w:cs="Times New Roman"/>
          <w:color w:val="auto"/>
          <w:spacing w:val="0"/>
          <w:w w:val="1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pacing w:val="0"/>
          <w:w w:val="100"/>
          <w:sz w:val="44"/>
          <w:szCs w:val="44"/>
          <w:lang w:val="en-US" w:eastAsia="zh-CN"/>
        </w:rPr>
      </w:pPr>
      <w:r>
        <w:rPr>
          <w:rFonts w:hint="default" w:ascii="Times New Roman" w:hAnsi="Times New Roman" w:eastAsia="方正小标宋简体" w:cs="Times New Roman"/>
          <w:color w:val="auto"/>
          <w:spacing w:val="0"/>
          <w:w w:val="100"/>
          <w:sz w:val="44"/>
          <w:szCs w:val="44"/>
          <w:lang w:val="en-US" w:eastAsia="zh-CN"/>
        </w:rPr>
        <w:t>泉州台商投资区管理委员会关于设立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color w:val="auto"/>
          <w:spacing w:val="0"/>
          <w:w w:val="100"/>
          <w:sz w:val="44"/>
          <w:szCs w:val="44"/>
          <w:lang w:val="en-US" w:eastAsia="zh-CN"/>
        </w:rPr>
        <w:t>“泉州台商投资区人才日”的决定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p>
    <w:p>
      <w:pPr>
        <w:pStyle w:val="10"/>
        <w:keepNext w:val="0"/>
        <w:keepLines w:val="0"/>
        <w:pageBreakBefore w:val="0"/>
        <w:widowControl w:val="0"/>
        <w:kinsoku/>
        <w:wordWrap/>
        <w:overflowPunct/>
        <w:topLinePunct w:val="0"/>
        <w:bidi w:val="0"/>
        <w:snapToGrid/>
        <w:spacing w:line="580" w:lineRule="exact"/>
        <w:jc w:val="both"/>
        <w:textAlignment w:val="auto"/>
        <w:rPr>
          <w:rFonts w:hint="default" w:ascii="Times New Roman" w:hAnsi="Times New Roman" w:eastAsia="仿宋_GB2312" w:cs="Times New Roman"/>
          <w:spacing w:val="0"/>
          <w:w w:val="100"/>
          <w:kern w:val="21"/>
          <w:sz w:val="32"/>
          <w:szCs w:val="32"/>
          <w:lang w:val="en-US" w:eastAsia="zh-CN"/>
        </w:rPr>
      </w:pPr>
      <w:r>
        <w:rPr>
          <w:rFonts w:hint="default" w:ascii="Times New Roman" w:hAnsi="Times New Roman" w:eastAsia="仿宋_GB2312" w:cs="Times New Roman"/>
          <w:color w:val="auto"/>
          <w:spacing w:val="0"/>
          <w:w w:val="100"/>
          <w:kern w:val="21"/>
          <w:sz w:val="32"/>
          <w:szCs w:val="32"/>
        </w:rPr>
        <w:t>各乡镇党委，</w:t>
      </w:r>
      <w:r>
        <w:rPr>
          <w:rFonts w:hint="default" w:ascii="Times New Roman" w:hAnsi="Times New Roman" w:eastAsia="仿宋_GB2312" w:cs="Times New Roman"/>
          <w:color w:val="auto"/>
          <w:spacing w:val="0"/>
          <w:w w:val="100"/>
          <w:kern w:val="21"/>
          <w:sz w:val="32"/>
          <w:szCs w:val="32"/>
          <w:lang w:eastAsia="zh-CN"/>
        </w:rPr>
        <w:t>区党工委人才工作领导小组各成员单位</w:t>
      </w:r>
      <w:r>
        <w:rPr>
          <w:rFonts w:hint="default" w:ascii="Times New Roman" w:hAnsi="Times New Roman" w:eastAsia="仿宋_GB2312" w:cs="Times New Roman"/>
          <w:snapToGrid/>
          <w:color w:val="auto"/>
          <w:spacing w:val="0"/>
          <w:w w:val="100"/>
          <w:kern w:val="21"/>
          <w:sz w:val="32"/>
          <w:szCs w:val="32"/>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191717"/>
          <w:spacing w:val="0"/>
          <w:w w:val="100"/>
          <w:kern w:val="21"/>
          <w:sz w:val="32"/>
          <w:szCs w:val="32"/>
          <w:shd w:val="clear" w:color="auto" w:fill="FFFFFF"/>
        </w:rPr>
      </w:pPr>
      <w:r>
        <w:rPr>
          <w:rFonts w:hint="default" w:ascii="Times New Roman" w:hAnsi="Times New Roman" w:eastAsia="仿宋_GB2312" w:cs="Times New Roman"/>
          <w:i w:val="0"/>
          <w:iCs w:val="0"/>
          <w:caps w:val="0"/>
          <w:color w:val="191717"/>
          <w:spacing w:val="0"/>
          <w:w w:val="100"/>
          <w:kern w:val="21"/>
          <w:sz w:val="32"/>
          <w:szCs w:val="32"/>
          <w:shd w:val="clear" w:color="auto" w:fill="FFFFFF"/>
        </w:rPr>
        <w:t>党的二十大报告指出：“科技是第一生产力、人才是第一资源、创新是第一动力”。近年来，</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区党工委</w:t>
      </w:r>
      <w:r>
        <w:rPr>
          <w:rFonts w:hint="default" w:ascii="Times New Roman" w:hAnsi="Times New Roman" w:eastAsia="仿宋_GB2312" w:cs="Times New Roman"/>
          <w:i w:val="0"/>
          <w:iCs w:val="0"/>
          <w:caps w:val="0"/>
          <w:color w:val="191717"/>
          <w:spacing w:val="0"/>
          <w:w w:val="100"/>
          <w:kern w:val="21"/>
          <w:sz w:val="32"/>
          <w:szCs w:val="32"/>
          <w:shd w:val="clear" w:color="auto" w:fill="FFFFFF"/>
        </w:rPr>
        <w:t>、</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管委会深入学习贯彻习近平总书记关于做好新时代人才工作的重要思想，全面贯彻落实党的二十大精神</w:t>
      </w:r>
      <w:r>
        <w:rPr>
          <w:rFonts w:hint="default" w:ascii="Times New Roman" w:hAnsi="Times New Roman" w:eastAsia="仿宋_GB2312" w:cs="Times New Roman"/>
          <w:i w:val="0"/>
          <w:iCs w:val="0"/>
          <w:caps w:val="0"/>
          <w:color w:val="191717"/>
          <w:spacing w:val="0"/>
          <w:w w:val="100"/>
          <w:kern w:val="21"/>
          <w:sz w:val="32"/>
          <w:szCs w:val="32"/>
          <w:shd w:val="clear" w:color="auto" w:fill="FFFFFF"/>
        </w:rPr>
        <w:t>，始终把人才工作摆在优先发展的战略位置，</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落实市委人才</w:t>
      </w:r>
      <w:r>
        <w:rPr>
          <w:rFonts w:hint="default" w:ascii="Times New Roman" w:hAnsi="Times New Roman" w:eastAsia="仿宋_GB2312" w:cs="Times New Roman"/>
          <w:i w:val="0"/>
          <w:iCs w:val="0"/>
          <w:caps w:val="0"/>
          <w:color w:val="191717"/>
          <w:spacing w:val="0"/>
          <w:w w:val="100"/>
          <w:kern w:val="21"/>
          <w:sz w:val="32"/>
          <w:szCs w:val="32"/>
          <w:shd w:val="clear" w:color="auto" w:fill="FFFFFF"/>
        </w:rPr>
        <w:t>“港湾计划”</w:t>
      </w:r>
      <w:r>
        <w:rPr>
          <w:rFonts w:hint="default" w:ascii="Times New Roman" w:hAnsi="Times New Roman" w:eastAsia="仿宋_GB2312" w:cs="Times New Roman"/>
          <w:i w:val="0"/>
          <w:iCs w:val="0"/>
          <w:caps w:val="0"/>
          <w:color w:val="191717"/>
          <w:spacing w:val="0"/>
          <w:w w:val="100"/>
          <w:kern w:val="21"/>
          <w:sz w:val="32"/>
          <w:szCs w:val="32"/>
          <w:shd w:val="clear" w:color="auto" w:fill="FFFFFF"/>
          <w:lang w:eastAsia="zh-CN"/>
        </w:rPr>
        <w:t>，</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实施人才强区战略，打造</w:t>
      </w:r>
      <w:r>
        <w:rPr>
          <w:rFonts w:hint="default" w:ascii="Times New Roman" w:hAnsi="Times New Roman" w:eastAsia="仿宋_GB2312" w:cs="Times New Roman"/>
          <w:i w:val="0"/>
          <w:iCs w:val="0"/>
          <w:caps w:val="0"/>
          <w:color w:val="191717"/>
          <w:spacing w:val="0"/>
          <w:w w:val="100"/>
          <w:kern w:val="21"/>
          <w:sz w:val="32"/>
          <w:szCs w:val="32"/>
          <w:shd w:val="clear" w:color="auto" w:fill="FFFFFF"/>
        </w:rPr>
        <w:t>“台爱人才”工作品牌</w:t>
      </w:r>
      <w:r>
        <w:rPr>
          <w:rFonts w:hint="default" w:ascii="Times New Roman" w:hAnsi="Times New Roman" w:eastAsia="仿宋_GB2312" w:cs="Times New Roman"/>
          <w:i w:val="0"/>
          <w:iCs w:val="0"/>
          <w:caps w:val="0"/>
          <w:color w:val="191717"/>
          <w:spacing w:val="0"/>
          <w:w w:val="100"/>
          <w:kern w:val="21"/>
          <w:sz w:val="32"/>
          <w:szCs w:val="32"/>
          <w:shd w:val="clear" w:color="auto" w:fill="FFFFFF"/>
          <w:lang w:eastAsia="zh-CN"/>
        </w:rPr>
        <w:t>，</w:t>
      </w:r>
      <w:r>
        <w:rPr>
          <w:rFonts w:hint="default" w:ascii="Times New Roman" w:hAnsi="Times New Roman" w:eastAsia="仿宋_GB2312" w:cs="Times New Roman"/>
          <w:i w:val="0"/>
          <w:iCs w:val="0"/>
          <w:caps w:val="0"/>
          <w:color w:val="191717"/>
          <w:spacing w:val="0"/>
          <w:w w:val="100"/>
          <w:kern w:val="21"/>
          <w:sz w:val="32"/>
          <w:szCs w:val="32"/>
          <w:shd w:val="clear" w:color="auto" w:fill="FFFFFF"/>
        </w:rPr>
        <w:t>全</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区</w:t>
      </w:r>
      <w:r>
        <w:rPr>
          <w:rFonts w:hint="default" w:ascii="Times New Roman" w:hAnsi="Times New Roman" w:eastAsia="仿宋_GB2312" w:cs="Times New Roman"/>
          <w:i w:val="0"/>
          <w:iCs w:val="0"/>
          <w:caps w:val="0"/>
          <w:color w:val="191717"/>
          <w:spacing w:val="0"/>
          <w:w w:val="100"/>
          <w:kern w:val="21"/>
          <w:sz w:val="32"/>
          <w:szCs w:val="32"/>
          <w:shd w:val="clear" w:color="auto" w:fill="FFFFFF"/>
        </w:rPr>
        <w:t>人才事业发展取得新成效。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spacing w:val="0"/>
          <w:w w:val="100"/>
          <w:kern w:val="21"/>
          <w:sz w:val="32"/>
          <w:szCs w:val="32"/>
        </w:rPr>
      </w:pPr>
      <w:r>
        <w:rPr>
          <w:rFonts w:hint="default" w:ascii="Times New Roman" w:hAnsi="Times New Roman" w:eastAsia="仿宋_GB2312" w:cs="Times New Roman"/>
          <w:i w:val="0"/>
          <w:iCs w:val="0"/>
          <w:caps w:val="0"/>
          <w:color w:val="191717"/>
          <w:spacing w:val="0"/>
          <w:w w:val="100"/>
          <w:kern w:val="21"/>
          <w:sz w:val="32"/>
          <w:szCs w:val="32"/>
          <w:shd w:val="clear" w:color="auto" w:fill="FFFFFF"/>
        </w:rPr>
        <w:t>为</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加快“两岸融合发展主阵地、高新产业发展主阵地”建设</w:t>
      </w:r>
      <w:r>
        <w:rPr>
          <w:rFonts w:hint="default" w:ascii="Times New Roman" w:hAnsi="Times New Roman" w:eastAsia="仿宋_GB2312" w:cs="Times New Roman"/>
          <w:i w:val="0"/>
          <w:iCs w:val="0"/>
          <w:caps w:val="0"/>
          <w:color w:val="191717"/>
          <w:spacing w:val="0"/>
          <w:w w:val="100"/>
          <w:kern w:val="21"/>
          <w:sz w:val="32"/>
          <w:szCs w:val="32"/>
          <w:shd w:val="clear" w:color="auto" w:fill="FFFFFF"/>
        </w:rPr>
        <w:t>，推动第一资源更好服务中国式现代化</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泉州台商投资区</w:t>
      </w:r>
      <w:r>
        <w:rPr>
          <w:rFonts w:hint="default" w:ascii="Times New Roman" w:hAnsi="Times New Roman" w:eastAsia="仿宋_GB2312" w:cs="Times New Roman"/>
          <w:i w:val="0"/>
          <w:iCs w:val="0"/>
          <w:caps w:val="0"/>
          <w:color w:val="191717"/>
          <w:spacing w:val="0"/>
          <w:w w:val="100"/>
          <w:kern w:val="21"/>
          <w:sz w:val="32"/>
          <w:szCs w:val="32"/>
          <w:shd w:val="clear" w:color="auto" w:fill="FFFFFF"/>
        </w:rPr>
        <w:t>新实践，切实增强人才对</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我区</w:t>
      </w:r>
      <w:r>
        <w:rPr>
          <w:rFonts w:hint="default" w:ascii="Times New Roman" w:hAnsi="Times New Roman" w:eastAsia="仿宋_GB2312" w:cs="Times New Roman"/>
          <w:i w:val="0"/>
          <w:iCs w:val="0"/>
          <w:caps w:val="0"/>
          <w:color w:val="191717"/>
          <w:spacing w:val="0"/>
          <w:w w:val="100"/>
          <w:kern w:val="21"/>
          <w:sz w:val="32"/>
          <w:szCs w:val="32"/>
          <w:shd w:val="clear" w:color="auto" w:fill="FFFFFF"/>
        </w:rPr>
        <w:t>的认同感、融入感和归属感，在全社会营造尊重人才、吸引人才、用好人才的浓厚氛围，</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区党工委、管委会</w:t>
      </w:r>
      <w:r>
        <w:rPr>
          <w:rFonts w:hint="default" w:ascii="Times New Roman" w:hAnsi="Times New Roman" w:eastAsia="仿宋_GB2312" w:cs="Times New Roman"/>
          <w:i w:val="0"/>
          <w:iCs w:val="0"/>
          <w:caps w:val="0"/>
          <w:color w:val="191717"/>
          <w:spacing w:val="0"/>
          <w:w w:val="100"/>
          <w:kern w:val="21"/>
          <w:sz w:val="32"/>
          <w:szCs w:val="32"/>
          <w:shd w:val="clear" w:color="auto" w:fill="FFFFFF"/>
        </w:rPr>
        <w:t>决定：将每年的</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5</w:t>
      </w:r>
      <w:r>
        <w:rPr>
          <w:rFonts w:hint="default" w:ascii="Times New Roman" w:hAnsi="Times New Roman" w:eastAsia="仿宋_GB2312" w:cs="Times New Roman"/>
          <w:i w:val="0"/>
          <w:iCs w:val="0"/>
          <w:caps w:val="0"/>
          <w:color w:val="191717"/>
          <w:spacing w:val="0"/>
          <w:w w:val="100"/>
          <w:kern w:val="21"/>
          <w:sz w:val="32"/>
          <w:szCs w:val="32"/>
          <w:shd w:val="clear" w:color="auto" w:fill="FFFFFF"/>
        </w:rPr>
        <w:t>月20日确定为“</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泉州台商投资区</w:t>
      </w:r>
      <w:r>
        <w:rPr>
          <w:rFonts w:hint="default" w:ascii="Times New Roman" w:hAnsi="Times New Roman" w:eastAsia="仿宋_GB2312" w:cs="Times New Roman"/>
          <w:i w:val="0"/>
          <w:iCs w:val="0"/>
          <w:caps w:val="0"/>
          <w:color w:val="191717"/>
          <w:spacing w:val="0"/>
          <w:w w:val="100"/>
          <w:kern w:val="21"/>
          <w:sz w:val="32"/>
          <w:szCs w:val="32"/>
          <w:shd w:val="clear" w:color="auto" w:fill="FFFFFF"/>
        </w:rPr>
        <w:t>人才日”。</w:t>
      </w:r>
      <w:bookmarkStart w:id="0" w:name="_GoBack"/>
      <w:bookmarkEnd w:id="0"/>
      <w:r>
        <w:rPr>
          <w:rFonts w:hint="default" w:ascii="Times New Roman" w:hAnsi="Times New Roman" w:eastAsia="仿宋_GB2312" w:cs="Times New Roman"/>
          <w:i w:val="0"/>
          <w:iCs w:val="0"/>
          <w:caps w:val="0"/>
          <w:color w:val="191717"/>
          <w:spacing w:val="0"/>
          <w:w w:val="100"/>
          <w:kern w:val="21"/>
          <w:sz w:val="32"/>
          <w:szCs w:val="32"/>
          <w:shd w:val="clear" w:color="auto" w:fill="FFFFFF"/>
        </w:rPr>
        <w:t>将“</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我爱您</w:t>
      </w:r>
      <w:r>
        <w:rPr>
          <w:rFonts w:hint="default" w:ascii="Times New Roman" w:hAnsi="Times New Roman" w:eastAsia="仿宋_GB2312" w:cs="Times New Roman"/>
          <w:i w:val="0"/>
          <w:iCs w:val="0"/>
          <w:caps w:val="0"/>
          <w:color w:val="191717"/>
          <w:spacing w:val="0"/>
          <w:w w:val="100"/>
          <w:kern w:val="21"/>
          <w:sz w:val="32"/>
          <w:szCs w:val="32"/>
          <w:shd w:val="clear" w:color="auto" w:fill="FFFFFF"/>
        </w:rPr>
        <w:t>”的美好</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告白</w:t>
      </w:r>
      <w:r>
        <w:rPr>
          <w:rFonts w:hint="default" w:ascii="Times New Roman" w:hAnsi="Times New Roman" w:eastAsia="仿宋_GB2312" w:cs="Times New Roman"/>
          <w:i w:val="0"/>
          <w:iCs w:val="0"/>
          <w:caps w:val="0"/>
          <w:color w:val="191717"/>
          <w:spacing w:val="0"/>
          <w:w w:val="100"/>
          <w:kern w:val="21"/>
          <w:sz w:val="32"/>
          <w:szCs w:val="32"/>
          <w:shd w:val="clear" w:color="auto" w:fill="FFFFFF"/>
        </w:rPr>
        <w:t>和人才的专属节日结合起来，</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体现我区</w:t>
      </w:r>
      <w:r>
        <w:rPr>
          <w:rFonts w:hint="default" w:ascii="Times New Roman" w:hAnsi="Times New Roman" w:eastAsia="仿宋_GB2312" w:cs="Times New Roman"/>
          <w:color w:val="000000"/>
          <w:kern w:val="21"/>
          <w:sz w:val="32"/>
          <w:szCs w:val="32"/>
          <w:lang w:val="en-US" w:eastAsia="zh-CN"/>
        </w:rPr>
        <w:t>“礼遇人才、以礼兴城”</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的信心和决心，推动人才</w:t>
      </w:r>
      <w:r>
        <w:rPr>
          <w:rFonts w:hint="default" w:ascii="Times New Roman" w:hAnsi="Times New Roman" w:eastAsia="仿宋_GB2312" w:cs="Times New Roman"/>
          <w:i w:val="0"/>
          <w:iCs w:val="0"/>
          <w:caps w:val="0"/>
          <w:color w:val="191717"/>
          <w:spacing w:val="0"/>
          <w:w w:val="100"/>
          <w:kern w:val="21"/>
          <w:sz w:val="32"/>
          <w:szCs w:val="32"/>
          <w:shd w:val="clear" w:color="auto" w:fill="FFFFFF"/>
        </w:rPr>
        <w:t>与</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我区</w:t>
      </w:r>
      <w:r>
        <w:rPr>
          <w:rFonts w:hint="default" w:ascii="Times New Roman" w:hAnsi="Times New Roman" w:eastAsia="仿宋_GB2312" w:cs="Times New Roman"/>
          <w:i w:val="0"/>
          <w:iCs w:val="0"/>
          <w:caps w:val="0"/>
          <w:color w:val="191717"/>
          <w:spacing w:val="0"/>
          <w:w w:val="100"/>
          <w:kern w:val="21"/>
          <w:sz w:val="32"/>
          <w:szCs w:val="32"/>
          <w:shd w:val="clear" w:color="auto" w:fill="FFFFFF"/>
        </w:rPr>
        <w:t>同进步、共成长。</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717"/>
          <w:spacing w:val="0"/>
          <w:w w:val="100"/>
          <w:kern w:val="21"/>
          <w:sz w:val="32"/>
          <w:szCs w:val="32"/>
          <w:shd w:val="clear" w:color="auto" w:fill="FFFFFF"/>
        </w:rPr>
      </w:pPr>
      <w:r>
        <w:rPr>
          <w:rFonts w:hint="default" w:ascii="Times New Roman" w:hAnsi="Times New Roman" w:eastAsia="仿宋_GB2312" w:cs="Times New Roman"/>
          <w:i w:val="0"/>
          <w:iCs w:val="0"/>
          <w:caps w:val="0"/>
          <w:color w:val="191717"/>
          <w:spacing w:val="0"/>
          <w:w w:val="100"/>
          <w:kern w:val="21"/>
          <w:sz w:val="32"/>
          <w:szCs w:val="32"/>
          <w:shd w:val="clear" w:color="auto" w:fill="FFFFFF"/>
        </w:rPr>
        <w:t>全</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区</w:t>
      </w:r>
      <w:r>
        <w:rPr>
          <w:rFonts w:hint="default" w:ascii="Times New Roman" w:hAnsi="Times New Roman" w:eastAsia="仿宋_GB2312" w:cs="Times New Roman"/>
          <w:i w:val="0"/>
          <w:iCs w:val="0"/>
          <w:caps w:val="0"/>
          <w:color w:val="191717"/>
          <w:spacing w:val="0"/>
          <w:w w:val="100"/>
          <w:kern w:val="21"/>
          <w:sz w:val="32"/>
          <w:szCs w:val="32"/>
          <w:shd w:val="clear" w:color="auto" w:fill="FFFFFF"/>
        </w:rPr>
        <w:t>上下要以设立“</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泉州台商投资区</w:t>
      </w:r>
      <w:r>
        <w:rPr>
          <w:rFonts w:hint="default" w:ascii="Times New Roman" w:hAnsi="Times New Roman" w:eastAsia="仿宋_GB2312" w:cs="Times New Roman"/>
          <w:i w:val="0"/>
          <w:iCs w:val="0"/>
          <w:caps w:val="0"/>
          <w:color w:val="191717"/>
          <w:spacing w:val="0"/>
          <w:w w:val="100"/>
          <w:kern w:val="21"/>
          <w:sz w:val="32"/>
          <w:szCs w:val="32"/>
          <w:shd w:val="clear" w:color="auto" w:fill="FFFFFF"/>
        </w:rPr>
        <w:t>人才日”为契机，以党的二十大关于人才强国的战略部署为统领，创新开展独具特色的人才日系列活动，进一步</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激发广大人才干事创业的激情、创新创造的活力。要主动落实人才工作主体责任，积极谋划和推进人才工作，形成同频共振、同向发力的人才工作格局。</w:t>
      </w:r>
      <w:r>
        <w:rPr>
          <w:rFonts w:hint="default" w:ascii="Times New Roman" w:hAnsi="Times New Roman" w:eastAsia="仿宋_GB2312" w:cs="Times New Roman"/>
          <w:i w:val="0"/>
          <w:iCs w:val="0"/>
          <w:caps w:val="0"/>
          <w:color w:val="191717"/>
          <w:spacing w:val="0"/>
          <w:w w:val="100"/>
          <w:kern w:val="21"/>
          <w:sz w:val="32"/>
          <w:szCs w:val="32"/>
          <w:shd w:val="clear" w:color="auto" w:fill="FFFFFF"/>
        </w:rPr>
        <w:t>要聚焦</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传统优势产业</w:t>
      </w:r>
      <w:r>
        <w:rPr>
          <w:rFonts w:hint="default" w:ascii="Times New Roman" w:hAnsi="Times New Roman" w:eastAsia="仿宋_GB2312" w:cs="Times New Roman"/>
          <w:i w:val="0"/>
          <w:iCs w:val="0"/>
          <w:caps w:val="0"/>
          <w:color w:val="191717"/>
          <w:spacing w:val="0"/>
          <w:w w:val="100"/>
          <w:kern w:val="21"/>
          <w:sz w:val="32"/>
          <w:szCs w:val="32"/>
          <w:shd w:val="clear" w:color="auto" w:fill="FFFFFF"/>
        </w:rPr>
        <w:t>、战略性新兴产业</w:t>
      </w:r>
      <w:r>
        <w:rPr>
          <w:rFonts w:hint="default" w:ascii="Times New Roman" w:hAnsi="Times New Roman" w:eastAsia="仿宋_GB2312" w:cs="Times New Roman"/>
          <w:i w:val="0"/>
          <w:iCs w:val="0"/>
          <w:caps w:val="0"/>
          <w:color w:val="191717"/>
          <w:spacing w:val="0"/>
          <w:w w:val="100"/>
          <w:kern w:val="21"/>
          <w:sz w:val="32"/>
          <w:szCs w:val="32"/>
          <w:shd w:val="clear" w:color="auto" w:fill="FFFFFF"/>
          <w:lang w:eastAsia="zh-CN"/>
        </w:rPr>
        <w:t>，</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大力培育和发展新质生产力，</w:t>
      </w:r>
      <w:r>
        <w:rPr>
          <w:rFonts w:hint="default" w:ascii="Times New Roman" w:hAnsi="Times New Roman" w:eastAsia="仿宋_GB2312" w:cs="Times New Roman"/>
          <w:i w:val="0"/>
          <w:iCs w:val="0"/>
          <w:caps w:val="0"/>
          <w:color w:val="191717"/>
          <w:spacing w:val="0"/>
          <w:w w:val="100"/>
          <w:kern w:val="21"/>
          <w:sz w:val="32"/>
          <w:szCs w:val="32"/>
          <w:shd w:val="clear" w:color="auto" w:fill="FFFFFF"/>
        </w:rPr>
        <w:t>持续引进行业领军人才、高技能人才和创新创业团队，加</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快</w:t>
      </w:r>
      <w:r>
        <w:rPr>
          <w:rFonts w:hint="default" w:ascii="Times New Roman" w:hAnsi="Times New Roman" w:eastAsia="仿宋_GB2312" w:cs="Times New Roman"/>
          <w:i w:val="0"/>
          <w:iCs w:val="0"/>
          <w:caps w:val="0"/>
          <w:color w:val="191717"/>
          <w:spacing w:val="0"/>
          <w:w w:val="100"/>
          <w:kern w:val="21"/>
          <w:sz w:val="32"/>
          <w:szCs w:val="32"/>
          <w:shd w:val="clear" w:color="auto" w:fill="FFFFFF"/>
        </w:rPr>
        <w:t>提升人才核心竞争力。</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要凝聚社会共识，调动各方资源力量，开展产学研对接、产业技术“揭榜挂帅”等，推进创新链、产业链、资金链、人才链“四链”融合、一体推进。要持续优化人才发展环境，推进人才各项政策优化升级和落地落实，</w:t>
      </w:r>
      <w:r>
        <w:rPr>
          <w:rFonts w:hint="default" w:ascii="Times New Roman" w:hAnsi="Times New Roman" w:eastAsia="仿宋_GB2312" w:cs="Times New Roman"/>
          <w:i w:val="0"/>
          <w:iCs w:val="0"/>
          <w:caps w:val="0"/>
          <w:color w:val="191717"/>
          <w:spacing w:val="0"/>
          <w:w w:val="100"/>
          <w:kern w:val="21"/>
          <w:sz w:val="32"/>
          <w:szCs w:val="32"/>
          <w:shd w:val="clear" w:color="auto" w:fill="FFFFFF"/>
        </w:rPr>
        <w:t>积极构建集成式服务体系，</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用好“亲清家园”平台</w:t>
      </w:r>
      <w:r>
        <w:rPr>
          <w:rFonts w:hint="default" w:ascii="Times New Roman" w:hAnsi="Times New Roman" w:eastAsia="仿宋_GB2312" w:cs="Times New Roman"/>
          <w:i w:val="0"/>
          <w:iCs w:val="0"/>
          <w:caps w:val="0"/>
          <w:color w:val="191717"/>
          <w:spacing w:val="0"/>
          <w:w w:val="100"/>
          <w:kern w:val="21"/>
          <w:sz w:val="32"/>
          <w:szCs w:val="32"/>
          <w:shd w:val="clear" w:color="auto" w:fill="FFFFFF"/>
        </w:rPr>
        <w:t>，</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建好“人才之家”“人才公寓”等，</w:t>
      </w:r>
      <w:r>
        <w:rPr>
          <w:rFonts w:hint="default" w:ascii="Times New Roman" w:hAnsi="Times New Roman" w:eastAsia="仿宋_GB2312" w:cs="Times New Roman"/>
          <w:i w:val="0"/>
          <w:iCs w:val="0"/>
          <w:caps w:val="0"/>
          <w:color w:val="191717"/>
          <w:spacing w:val="0"/>
          <w:w w:val="100"/>
          <w:kern w:val="21"/>
          <w:sz w:val="32"/>
          <w:szCs w:val="32"/>
          <w:shd w:val="clear" w:color="auto" w:fill="FFFFFF"/>
        </w:rPr>
        <w:t>着力解决人才住房、医疗、子女教育、配偶就业等</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后顾之忧</w:t>
      </w:r>
      <w:r>
        <w:rPr>
          <w:rFonts w:hint="default" w:ascii="Times New Roman" w:hAnsi="Times New Roman" w:eastAsia="仿宋_GB2312" w:cs="Times New Roman"/>
          <w:i w:val="0"/>
          <w:iCs w:val="0"/>
          <w:caps w:val="0"/>
          <w:color w:val="191717"/>
          <w:spacing w:val="0"/>
          <w:w w:val="100"/>
          <w:kern w:val="21"/>
          <w:sz w:val="32"/>
          <w:szCs w:val="32"/>
          <w:shd w:val="clear" w:color="auto" w:fill="FFFFFF"/>
        </w:rPr>
        <w:t>，努力为人才提供更有温度的“</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台商</w:t>
      </w:r>
      <w:r>
        <w:rPr>
          <w:rFonts w:hint="default" w:ascii="Times New Roman" w:hAnsi="Times New Roman" w:eastAsia="仿宋_GB2312" w:cs="Times New Roman"/>
          <w:i w:val="0"/>
          <w:iCs w:val="0"/>
          <w:caps w:val="0"/>
          <w:color w:val="191717"/>
          <w:spacing w:val="0"/>
          <w:w w:val="100"/>
          <w:kern w:val="21"/>
          <w:sz w:val="32"/>
          <w:szCs w:val="32"/>
          <w:shd w:val="clear" w:color="auto" w:fill="FFFFFF"/>
        </w:rPr>
        <w:t>服务”</w:t>
      </w:r>
      <w:r>
        <w:rPr>
          <w:rFonts w:hint="default" w:ascii="Times New Roman" w:hAnsi="Times New Roman" w:eastAsia="仿宋_GB2312" w:cs="Times New Roman"/>
          <w:i w:val="0"/>
          <w:iCs w:val="0"/>
          <w:caps w:val="0"/>
          <w:color w:val="191717"/>
          <w:spacing w:val="0"/>
          <w:w w:val="100"/>
          <w:kern w:val="21"/>
          <w:sz w:val="32"/>
          <w:szCs w:val="32"/>
          <w:shd w:val="clear" w:color="auto" w:fill="FFFFFF"/>
          <w:lang w:eastAsia="zh-CN"/>
        </w:rPr>
        <w:t>。</w:t>
      </w:r>
      <w:r>
        <w:rPr>
          <w:rFonts w:hint="default" w:ascii="Times New Roman" w:hAnsi="Times New Roman" w:eastAsia="仿宋_GB2312" w:cs="Times New Roman"/>
          <w:i w:val="0"/>
          <w:iCs w:val="0"/>
          <w:caps w:val="0"/>
          <w:color w:val="191717"/>
          <w:spacing w:val="0"/>
          <w:w w:val="100"/>
          <w:kern w:val="21"/>
          <w:sz w:val="32"/>
          <w:szCs w:val="32"/>
          <w:shd w:val="clear" w:color="auto" w:fill="FFFFFF"/>
        </w:rPr>
        <w:t>要坚持科学</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育才</w:t>
      </w:r>
      <w:r>
        <w:rPr>
          <w:rFonts w:hint="default" w:ascii="Times New Roman" w:hAnsi="Times New Roman" w:eastAsia="仿宋_GB2312" w:cs="Times New Roman"/>
          <w:i w:val="0"/>
          <w:iCs w:val="0"/>
          <w:caps w:val="0"/>
          <w:color w:val="191717"/>
          <w:spacing w:val="0"/>
          <w:w w:val="100"/>
          <w:kern w:val="21"/>
          <w:sz w:val="32"/>
          <w:szCs w:val="32"/>
          <w:shd w:val="clear" w:color="auto" w:fill="FFFFFF"/>
        </w:rPr>
        <w:t>用才，加大人才自主培养力度，强化各条战线人才培养，探索建立多元化人才评价体系，让各类人才在</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创新实践</w:t>
      </w:r>
      <w:r>
        <w:rPr>
          <w:rFonts w:hint="default" w:ascii="Times New Roman" w:hAnsi="Times New Roman" w:eastAsia="仿宋_GB2312" w:cs="Times New Roman"/>
          <w:i w:val="0"/>
          <w:iCs w:val="0"/>
          <w:caps w:val="0"/>
          <w:color w:val="191717"/>
          <w:spacing w:val="0"/>
          <w:w w:val="100"/>
          <w:kern w:val="21"/>
          <w:sz w:val="32"/>
          <w:szCs w:val="32"/>
          <w:shd w:val="clear" w:color="auto" w:fill="FFFFFF"/>
        </w:rPr>
        <w:t>中</w:t>
      </w: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成长成才、</w:t>
      </w:r>
      <w:r>
        <w:rPr>
          <w:rFonts w:hint="default" w:ascii="Times New Roman" w:hAnsi="Times New Roman" w:eastAsia="仿宋_GB2312" w:cs="Times New Roman"/>
          <w:i w:val="0"/>
          <w:iCs w:val="0"/>
          <w:caps w:val="0"/>
          <w:color w:val="191717"/>
          <w:spacing w:val="0"/>
          <w:w w:val="100"/>
          <w:kern w:val="21"/>
          <w:sz w:val="32"/>
          <w:szCs w:val="32"/>
          <w:shd w:val="clear" w:color="auto" w:fill="FFFFFF"/>
        </w:rPr>
        <w:t>各展其能。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pPr>
      <w:r>
        <w:rPr>
          <w:rFonts w:hint="default" w:ascii="Times New Roman" w:hAnsi="Times New Roman" w:eastAsia="仿宋_GB2312" w:cs="Times New Roman"/>
          <w:i w:val="0"/>
          <w:iCs w:val="0"/>
          <w:caps w:val="0"/>
          <w:color w:val="191717"/>
          <w:spacing w:val="0"/>
          <w:w w:val="100"/>
          <w:kern w:val="21"/>
          <w:sz w:val="32"/>
          <w:szCs w:val="32"/>
          <w:shd w:val="clear" w:color="auto" w:fill="FFFFFF"/>
          <w:lang w:val="en-US" w:eastAsia="zh-CN"/>
        </w:rPr>
        <w:t>广大人才要胸怀爱党爱国之心、砥砺报国之志，把个人理想与高质量发展目标紧密结合，主动融入台商区经济社会高质量发展大局，爱岗敬业、勇立潮头、开拓进取，争当推动发展的生力军和引领发展的先行者，为奋力推进中国式现代化台商区实践贡献力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i w:val="0"/>
          <w:iCs w:val="0"/>
          <w:caps w:val="0"/>
          <w:color w:val="191717"/>
          <w:spacing w:val="0"/>
          <w:w w:val="100"/>
          <w:sz w:val="32"/>
          <w:szCs w:val="32"/>
          <w:shd w:val="clear" w:color="auto"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i w:val="0"/>
          <w:iCs w:val="0"/>
          <w:caps w:val="0"/>
          <w:color w:val="191717"/>
          <w:spacing w:val="0"/>
          <w:w w:val="100"/>
          <w:sz w:val="32"/>
          <w:szCs w:val="32"/>
          <w:shd w:val="clear" w:color="auto"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i w:val="0"/>
          <w:iCs w:val="0"/>
          <w:caps w:val="0"/>
          <w:color w:val="191717"/>
          <w:spacing w:val="7"/>
          <w:sz w:val="32"/>
          <w:szCs w:val="32"/>
          <w:shd w:val="clear" w:color="auto" w:fill="FFFFFF"/>
          <w:lang w:val="en-US" w:eastAsia="zh-CN"/>
        </w:rPr>
      </w:pPr>
      <w:r>
        <w:rPr>
          <w:rFonts w:hint="default" w:ascii="Times New Roman" w:hAnsi="Times New Roman" w:eastAsia="仿宋_GB2312" w:cs="Times New Roman"/>
          <w:bCs/>
          <w:sz w:val="32"/>
          <w:szCs w:val="32"/>
        </w:rPr>
        <mc:AlternateContent>
          <mc:Choice Requires="wpg">
            <w:drawing>
              <wp:anchor distT="0" distB="0" distL="114300" distR="114300" simplePos="0" relativeHeight="251661312" behindDoc="0" locked="0" layoutInCell="1" allowOverlap="1">
                <wp:simplePos x="0" y="0"/>
                <wp:positionH relativeFrom="column">
                  <wp:posOffset>57785</wp:posOffset>
                </wp:positionH>
                <wp:positionV relativeFrom="paragraph">
                  <wp:posOffset>36830</wp:posOffset>
                </wp:positionV>
                <wp:extent cx="5411470" cy="1000125"/>
                <wp:effectExtent l="0" t="0" r="0" b="0"/>
                <wp:wrapNone/>
                <wp:docPr id="6" name="组合 6"/>
                <wp:cNvGraphicFramePr/>
                <a:graphic xmlns:a="http://schemas.openxmlformats.org/drawingml/2006/main">
                  <a:graphicData uri="http://schemas.microsoft.com/office/word/2010/wordprocessingGroup">
                    <wpg:wgp>
                      <wpg:cNvGrpSpPr/>
                      <wpg:grpSpPr>
                        <a:xfrm rot="0">
                          <a:off x="1058545" y="2705735"/>
                          <a:ext cx="5411470" cy="1000125"/>
                          <a:chOff x="1688" y="9211"/>
                          <a:chExt cx="8522" cy="1575"/>
                        </a:xfrm>
                        <a:effectLst/>
                      </wpg:grpSpPr>
                      <wps:wsp>
                        <wps:cNvPr id="1" name="文本框 4"/>
                        <wps:cNvSpPr txBox="1"/>
                        <wps:spPr>
                          <a:xfrm>
                            <a:off x="1688" y="9211"/>
                            <a:ext cx="4524" cy="1575"/>
                          </a:xfrm>
                          <a:prstGeom prst="rect">
                            <a:avLst/>
                          </a:prstGeom>
                          <a:noFill/>
                          <a:ln>
                            <a:noFill/>
                          </a:ln>
                          <a:effectLst/>
                        </wps:spPr>
                        <wps:txbx>
                          <w:txbxContent>
                            <w:p>
                              <w:pPr>
                                <w:spacing w:line="500" w:lineRule="exact"/>
                                <w:jc w:val="center"/>
                                <w:rPr>
                                  <w:rFonts w:hint="eastAsia" w:ascii="仿宋_GB2312" w:eastAsia="仿宋_GB2312"/>
                                  <w:spacing w:val="-10"/>
                                  <w:sz w:val="32"/>
                                  <w:szCs w:val="32"/>
                                </w:rPr>
                              </w:pPr>
                              <w:r>
                                <w:rPr>
                                  <w:rFonts w:hint="eastAsia" w:ascii="仿宋_GB2312" w:eastAsia="仿宋_GB2312"/>
                                  <w:spacing w:val="-10"/>
                                  <w:sz w:val="32"/>
                                  <w:szCs w:val="32"/>
                                </w:rPr>
                                <w:t>中共福建省委泉州台商</w:t>
                              </w:r>
                            </w:p>
                            <w:p>
                              <w:pPr>
                                <w:spacing w:line="500" w:lineRule="exact"/>
                                <w:jc w:val="center"/>
                                <w:rPr>
                                  <w:rFonts w:hint="eastAsia" w:ascii="仿宋_GB2312" w:eastAsia="仿宋_GB2312"/>
                                  <w:spacing w:val="-10"/>
                                  <w:sz w:val="32"/>
                                  <w:szCs w:val="32"/>
                                </w:rPr>
                              </w:pPr>
                              <w:r>
                                <w:rPr>
                                  <w:rFonts w:hint="eastAsia" w:ascii="仿宋_GB2312" w:eastAsia="仿宋_GB2312"/>
                                  <w:spacing w:val="-10"/>
                                  <w:sz w:val="32"/>
                                  <w:szCs w:val="32"/>
                                </w:rPr>
                                <w:t>投资区</w:t>
                              </w:r>
                              <w:r>
                                <w:rPr>
                                  <w:rFonts w:hint="eastAsia" w:ascii="仿宋_GB2312" w:eastAsia="仿宋_GB2312"/>
                                  <w:sz w:val="32"/>
                                  <w:szCs w:val="32"/>
                                </w:rPr>
                                <w:t>工作委员会</w:t>
                              </w:r>
                            </w:p>
                            <w:p>
                              <w:pPr>
                                <w:spacing w:line="500" w:lineRule="exact"/>
                                <w:jc w:val="center"/>
                                <w:rPr>
                                  <w:rFonts w:hint="eastAsia" w:eastAsia="楷体_GB2312"/>
                                  <w:sz w:val="32"/>
                                  <w:szCs w:val="32"/>
                                </w:rPr>
                              </w:pPr>
                            </w:p>
                            <w:p/>
                          </w:txbxContent>
                        </wps:txbx>
                        <wps:bodyPr vert="horz" anchor="t" anchorCtr="0" upright="1"/>
                      </wps:wsp>
                      <wps:wsp>
                        <wps:cNvPr id="5" name="文本框 5"/>
                        <wps:cNvSpPr txBox="1"/>
                        <wps:spPr>
                          <a:xfrm>
                            <a:off x="5692" y="9443"/>
                            <a:ext cx="4518" cy="1263"/>
                          </a:xfrm>
                          <a:prstGeom prst="rect">
                            <a:avLst/>
                          </a:prstGeom>
                          <a:noFill/>
                          <a:ln>
                            <a:noFill/>
                          </a:ln>
                          <a:effectLst/>
                        </wps:spPr>
                        <wps:txbx>
                          <w:txbxContent>
                            <w:p>
                              <w:pPr>
                                <w:ind w:firstLine="450" w:firstLineChars="15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泉州台商投资区管理委员会</w:t>
                              </w:r>
                            </w:p>
                            <w:p>
                              <w:pPr>
                                <w:spacing w:line="500" w:lineRule="exact"/>
                                <w:ind w:firstLine="960" w:firstLineChars="300"/>
                                <w:jc w:val="left"/>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w:t>
                              </w:r>
                            </w:p>
                            <w:p>
                              <w:pPr>
                                <w:rPr>
                                  <w:rFonts w:hint="eastAsia"/>
                                </w:rPr>
                              </w:pPr>
                            </w:p>
                          </w:txbxContent>
                        </wps:txbx>
                        <wps:bodyPr vert="horz" anchor="t" anchorCtr="0" upright="1"/>
                      </wps:wsp>
                    </wpg:wgp>
                  </a:graphicData>
                </a:graphic>
              </wp:anchor>
            </w:drawing>
          </mc:Choice>
          <mc:Fallback>
            <w:pict>
              <v:group id="_x0000_s1026" o:spid="_x0000_s1026" o:spt="203" style="position:absolute;left:0pt;margin-left:4.55pt;margin-top:2.9pt;height:78.75pt;width:426.1pt;z-index:251661312;mso-width-relative:page;mso-height-relative:page;" coordorigin="1688,9211" coordsize="8522,1575" o:gfxdata="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">
                <o:lock v:ext="edit" aspectratio="f"/>
                <v:shape id="文本框 4" o:spid="_x0000_s1026" o:spt="202" type="#_x0000_t202" style="position:absolute;left:1688;top:9211;height:1575;width:4524;" filled="f" stroked="f" coordsize="21600,21600" o:gfxdata="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">
                  <v:fill on="f" focussize="0,0"/>
                  <v:stroke on="f"/>
                  <v:imagedata o:title=""/>
                  <o:lock v:ext="edit" aspectratio="f"/>
                  <v:textbox>
                    <w:txbxContent>
                      <w:p>
                        <w:pPr>
                          <w:spacing w:line="500" w:lineRule="exact"/>
                          <w:jc w:val="center"/>
                          <w:rPr>
                            <w:rFonts w:hint="eastAsia" w:ascii="仿宋_GB2312" w:eastAsia="仿宋_GB2312"/>
                            <w:spacing w:val="-10"/>
                            <w:sz w:val="32"/>
                            <w:szCs w:val="32"/>
                          </w:rPr>
                        </w:pPr>
                        <w:r>
                          <w:rPr>
                            <w:rFonts w:hint="eastAsia" w:ascii="仿宋_GB2312" w:eastAsia="仿宋_GB2312"/>
                            <w:spacing w:val="-10"/>
                            <w:sz w:val="32"/>
                            <w:szCs w:val="32"/>
                          </w:rPr>
                          <w:t>中共福建省委泉州台商</w:t>
                        </w:r>
                      </w:p>
                      <w:p>
                        <w:pPr>
                          <w:spacing w:line="500" w:lineRule="exact"/>
                          <w:jc w:val="center"/>
                          <w:rPr>
                            <w:rFonts w:hint="eastAsia" w:ascii="仿宋_GB2312" w:eastAsia="仿宋_GB2312"/>
                            <w:spacing w:val="-10"/>
                            <w:sz w:val="32"/>
                            <w:szCs w:val="32"/>
                          </w:rPr>
                        </w:pPr>
                        <w:r>
                          <w:rPr>
                            <w:rFonts w:hint="eastAsia" w:ascii="仿宋_GB2312" w:eastAsia="仿宋_GB2312"/>
                            <w:spacing w:val="-10"/>
                            <w:sz w:val="32"/>
                            <w:szCs w:val="32"/>
                          </w:rPr>
                          <w:t>投资区</w:t>
                        </w:r>
                        <w:r>
                          <w:rPr>
                            <w:rFonts w:hint="eastAsia" w:ascii="仿宋_GB2312" w:eastAsia="仿宋_GB2312"/>
                            <w:sz w:val="32"/>
                            <w:szCs w:val="32"/>
                          </w:rPr>
                          <w:t>工作委员会</w:t>
                        </w:r>
                      </w:p>
                      <w:p>
                        <w:pPr>
                          <w:spacing w:line="500" w:lineRule="exact"/>
                          <w:jc w:val="center"/>
                          <w:rPr>
                            <w:rFonts w:hint="eastAsia" w:eastAsia="楷体_GB2312"/>
                            <w:sz w:val="32"/>
                            <w:szCs w:val="32"/>
                          </w:rPr>
                        </w:pPr>
                      </w:p>
                      <w:p/>
                    </w:txbxContent>
                  </v:textbox>
                </v:shape>
                <v:shape id="_x0000_s1026" o:spid="_x0000_s1026" o:spt="202" type="#_x0000_t202" style="position:absolute;left:5692;top:9443;height:1263;width:4518;" filled="f" stroked="f" coordsize="21600,21600" o:gfxdata="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D8Uf8PvAAAANo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f" focussize="0,0"/>
                  <v:stroke on="f"/>
                  <v:imagedata o:title=""/>
                  <o:lock v:ext="edit" aspectratio="f"/>
                  <v:textbox>
                    <w:txbxContent>
                      <w:p>
                        <w:pPr>
                          <w:ind w:firstLine="450" w:firstLineChars="15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泉州台商投资区管理委员会</w:t>
                        </w:r>
                      </w:p>
                      <w:p>
                        <w:pPr>
                          <w:spacing w:line="500" w:lineRule="exact"/>
                          <w:ind w:firstLine="960" w:firstLineChars="300"/>
                          <w:jc w:val="left"/>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w:t>
                        </w:r>
                      </w:p>
                      <w:p>
                        <w:pPr>
                          <w:rPr>
                            <w:rFonts w:hint="eastAsia"/>
                          </w:rPr>
                        </w:pPr>
                      </w:p>
                    </w:txbxContent>
                  </v:textbox>
                </v:shape>
              </v:group>
            </w:pict>
          </mc:Fallback>
        </mc:AlternateConten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68" w:firstLineChars="200"/>
        <w:jc w:val="left"/>
        <w:textAlignment w:val="auto"/>
        <w:rPr>
          <w:rFonts w:hint="default" w:ascii="Times New Roman" w:hAnsi="Times New Roman" w:eastAsia="仿宋_GB2312" w:cs="Times New Roman"/>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r>
        <w:rPr>
          <w:rFonts w:hint="eastAsia" w:ascii="仿宋_GB2312" w:hAnsi="仿宋_GB2312" w:eastAsia="仿宋_GB2312" w:cs="仿宋_GB2312"/>
          <w:i w:val="0"/>
          <w:iCs w:val="0"/>
          <w:caps w:val="0"/>
          <w:color w:val="191717"/>
          <w:spacing w:val="7"/>
          <w:sz w:val="32"/>
          <w:szCs w:val="32"/>
          <w:shd w:val="clear" w:color="auto" w:fill="FFFFFF"/>
          <w:lang w:val="en-US" w:eastAsia="zh-CN"/>
        </w:rPr>
        <w:t>（此件主动公开）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left"/>
        <w:textAlignment w:val="auto"/>
        <w:rPr>
          <w:rFonts w:hint="default" w:ascii="仿宋_GB2312" w:hAnsi="仿宋_GB2312" w:eastAsia="仿宋_GB2312" w:cs="仿宋_GB2312"/>
          <w:i w:val="0"/>
          <w:iCs w:val="0"/>
          <w:caps w:val="0"/>
          <w:color w:val="191717"/>
          <w:spacing w:val="7"/>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40"/>
          <w:lang w:val="en-US" w:eastAsia="zh-CN" w:bidi="ar-SA"/>
        </w:rPr>
      </w:pPr>
    </w:p>
    <w:p>
      <w:pPr>
        <w:pStyle w:val="2"/>
        <w:rPr>
          <w:rFonts w:hint="default" w:ascii="Times New Roman" w:hAnsi="Times New Roman" w:eastAsia="仿宋_GB2312" w:cs="Times New Roman"/>
          <w:kern w:val="2"/>
          <w:sz w:val="32"/>
          <w:szCs w:val="40"/>
          <w:lang w:val="en-US" w:eastAsia="zh-CN" w:bidi="ar-SA"/>
        </w:rPr>
      </w:pPr>
    </w:p>
    <w:p>
      <w:pPr>
        <w:pStyle w:val="3"/>
        <w:rPr>
          <w:rFonts w:hint="default" w:ascii="Times New Roman" w:hAnsi="Times New Roman" w:eastAsia="仿宋_GB2312" w:cs="Times New Roman"/>
          <w:kern w:val="2"/>
          <w:sz w:val="32"/>
          <w:szCs w:val="40"/>
          <w:lang w:val="en-US" w:eastAsia="zh-CN" w:bidi="ar-SA"/>
        </w:rPr>
      </w:pPr>
    </w:p>
    <w:p>
      <w:pPr>
        <w:pStyle w:val="2"/>
        <w:rPr>
          <w:rFonts w:hint="default" w:ascii="Times New Roman" w:hAnsi="Times New Roman" w:eastAsia="仿宋_GB2312" w:cs="Times New Roman"/>
          <w:kern w:val="2"/>
          <w:sz w:val="32"/>
          <w:szCs w:val="40"/>
          <w:lang w:val="en-US" w:eastAsia="zh-CN" w:bidi="ar-SA"/>
        </w:rPr>
      </w:pPr>
    </w:p>
    <w:p>
      <w:pPr>
        <w:pStyle w:val="3"/>
        <w:rPr>
          <w:rFonts w:hint="default" w:ascii="Times New Roman" w:hAnsi="Times New Roman" w:eastAsia="仿宋_GB2312" w:cs="Times New Roman"/>
          <w:kern w:val="2"/>
          <w:sz w:val="32"/>
          <w:szCs w:val="40"/>
          <w:lang w:val="en-US" w:eastAsia="zh-CN" w:bidi="ar-SA"/>
        </w:rPr>
      </w:pPr>
    </w:p>
    <w:p>
      <w:pPr>
        <w:pStyle w:val="2"/>
        <w:rPr>
          <w:rFonts w:hint="default" w:ascii="Times New Roman" w:hAnsi="Times New Roman" w:eastAsia="仿宋_GB2312" w:cs="Times New Roman"/>
          <w:kern w:val="2"/>
          <w:sz w:val="32"/>
          <w:szCs w:val="40"/>
          <w:lang w:val="en-US" w:eastAsia="zh-CN" w:bidi="ar-SA"/>
        </w:rPr>
      </w:pPr>
    </w:p>
    <w:p>
      <w:pPr>
        <w:pStyle w:val="3"/>
        <w:rPr>
          <w:rFonts w:hint="default" w:ascii="Times New Roman" w:hAnsi="Times New Roman" w:eastAsia="仿宋_GB2312" w:cs="Times New Roman"/>
          <w:kern w:val="2"/>
          <w:sz w:val="32"/>
          <w:szCs w:val="40"/>
          <w:lang w:val="en-US" w:eastAsia="zh-CN" w:bidi="ar-SA"/>
        </w:rPr>
      </w:pPr>
    </w:p>
    <w:p>
      <w:pPr>
        <w:pStyle w:val="2"/>
        <w:rPr>
          <w:rFonts w:hint="default" w:ascii="Times New Roman" w:hAnsi="Times New Roman" w:eastAsia="仿宋_GB2312" w:cs="Times New Roman"/>
          <w:kern w:val="2"/>
          <w:sz w:val="32"/>
          <w:szCs w:val="40"/>
          <w:lang w:val="en-US" w:eastAsia="zh-CN" w:bidi="ar-SA"/>
        </w:rPr>
      </w:pPr>
    </w:p>
    <w:p>
      <w:pPr>
        <w:pStyle w:val="3"/>
        <w:rPr>
          <w:rFonts w:hint="default" w:ascii="Times New Roman" w:hAnsi="Times New Roman" w:eastAsia="仿宋_GB2312" w:cs="Times New Roman"/>
          <w:kern w:val="2"/>
          <w:sz w:val="32"/>
          <w:szCs w:val="40"/>
          <w:lang w:val="en-US" w:eastAsia="zh-CN" w:bidi="ar-SA"/>
        </w:rPr>
      </w:pPr>
    </w:p>
    <w:p>
      <w:pPr>
        <w:pStyle w:val="2"/>
        <w:rPr>
          <w:rFonts w:hint="default" w:ascii="Times New Roman" w:hAnsi="Times New Roman" w:eastAsia="仿宋_GB2312" w:cs="Times New Roman"/>
          <w:kern w:val="2"/>
          <w:sz w:val="32"/>
          <w:szCs w:val="40"/>
          <w:lang w:val="en-US" w:eastAsia="zh-CN" w:bidi="ar-SA"/>
        </w:rPr>
      </w:pPr>
    </w:p>
    <w:p>
      <w:pPr>
        <w:pStyle w:val="3"/>
        <w:rPr>
          <w:rFonts w:hint="default" w:ascii="Times New Roman" w:hAnsi="Times New Roman" w:eastAsia="仿宋_GB2312" w:cs="Times New Roman"/>
          <w:kern w:val="2"/>
          <w:sz w:val="32"/>
          <w:szCs w:val="40"/>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textAlignment w:val="auto"/>
        <w:rPr>
          <w:rFonts w:hint="default"/>
          <w:lang w:val="en-US" w:eastAsia="zh-CN"/>
        </w:rPr>
      </w:pPr>
    </w:p>
    <w:p>
      <w:pPr>
        <w:pStyle w:val="2"/>
        <w:rPr>
          <w:rFonts w:hint="default"/>
          <w:lang w:val="en-US" w:eastAsia="zh-CN"/>
        </w:rPr>
      </w:pP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between w:val="none" w:color="auto" w:sz="0" w:space="0"/>
        </w:pBdr>
        <w:shd w:val="clear"/>
        <w:tabs>
          <w:tab w:val="left" w:pos="8819"/>
        </w:tabs>
        <w:suppressAutoHyphens/>
        <w:spacing w:before="0" w:beforeAutospacing="0" w:after="0" w:afterAutospacing="0" w:line="580" w:lineRule="exact"/>
        <w:ind w:left="315" w:leftChars="150" w:right="315" w:rightChars="150" w:firstLine="0"/>
        <w:jc w:val="both"/>
        <w:outlineLvl w:val="9"/>
        <w:rPr>
          <w:rFonts w:hint="default" w:ascii="仿宋_GB2312" w:hAnsi="仿宋_GB2312" w:eastAsia="仿宋_GB2312" w:cs="仿宋_GB2312"/>
          <w:i w:val="0"/>
          <w:iCs w:val="0"/>
          <w:caps w:val="0"/>
          <w:color w:val="191717"/>
          <w:spacing w:val="7"/>
          <w:sz w:val="32"/>
          <w:szCs w:val="32"/>
          <w:shd w:val="clear" w:color="auto" w:fill="FFFFFF"/>
          <w:lang w:val="en-US" w:eastAsia="zh-CN"/>
        </w:rPr>
      </w:pPr>
      <w:r>
        <w:rPr>
          <w:rFonts w:hint="default" w:ascii="Times New Roman" w:hAnsi="Times New Roman" w:eastAsia="仿宋_GB2312" w:cs="Times New Roman"/>
          <w:spacing w:val="0"/>
          <w:w w:val="100"/>
          <w:kern w:val="2"/>
          <w:position w:val="0"/>
          <w:sz w:val="32"/>
          <w:szCs w:val="32"/>
          <w:u w:val="none"/>
          <w:vertAlign w:val="baseline"/>
          <w:lang w:eastAsia="zh-C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426720</wp:posOffset>
                </wp:positionV>
                <wp:extent cx="5613400" cy="0"/>
                <wp:effectExtent l="0" t="4445" r="0" b="5080"/>
                <wp:wrapNone/>
                <wp:docPr id="8" name="直接连接符 8"/>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3.6pt;height:0pt;width:442pt;z-index:251664384;mso-width-relative:page;mso-height-relative:page;" filled="f" stroked="t" coordsize="21600,21600" o:gfxdata="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0"/>
          <w:w w:val="100"/>
          <w:kern w:val="2"/>
          <w:position w:val="0"/>
          <w:sz w:val="32"/>
          <w:szCs w:val="32"/>
          <w:u w:val="none"/>
          <w:vertAlign w:val="baseline"/>
          <w:lang w:eastAsia="zh-C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47625</wp:posOffset>
                </wp:positionV>
                <wp:extent cx="5613400" cy="0"/>
                <wp:effectExtent l="0" t="4445" r="0" b="5080"/>
                <wp:wrapNone/>
                <wp:docPr id="9" name="直接连接符 9"/>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75pt;height:0pt;width:442pt;z-index:251665408;mso-width-relative:page;mso-height-relative:page;" filled="f" stroked="t" coordsize="21600,21600" o:gfxdata="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BQAAAAIAIdO4kCMyhjN0gAAAAQBAAAPAAAA&#10;AAAAAAEAIAAAADgAAABkcnMvZG93bnJldi54bWxQSwECFAAUAAAACACHTuJAPKQsCPkBAADyAwAA&#10;DgAAAAAAAAABACAAAAA3AQAAZHJzL2Uyb0RvYy54bWxQSwECFAAKAAAAAACHTuJAAAAAAAAAAAAA&#10;AAAABAAAAAAAAAAAABAAAAAWAAAAZHJzL1BLAQIUAAoAAAAAAIdO4kAAAAAAAAAAAAAAAAAGAAAA&#10;AAAAAAAAEAAAAFwDAABfcmVscy9QSwUGAAAAAAYABgBZAQAAogU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0"/>
          <w:w w:val="100"/>
          <w:kern w:val="2"/>
          <w:position w:val="0"/>
          <w:sz w:val="30"/>
          <w:szCs w:val="30"/>
          <w:u w:val="none"/>
          <w:vertAlign w:val="baseline"/>
          <w:lang w:eastAsia="zh-CN"/>
        </w:rPr>
        <w:t xml:space="preserve">泉州台商投资区党工委办公室     </w:t>
      </w:r>
      <w:r>
        <w:rPr>
          <w:rFonts w:hint="eastAsia" w:ascii="Times New Roman" w:hAnsi="Times New Roman" w:eastAsia="仿宋_GB2312" w:cs="Times New Roman"/>
          <w:spacing w:val="0"/>
          <w:w w:val="100"/>
          <w:kern w:val="2"/>
          <w:position w:val="0"/>
          <w:sz w:val="30"/>
          <w:szCs w:val="30"/>
          <w:u w:val="none"/>
          <w:vertAlign w:val="baseline"/>
          <w:lang w:val="en-US" w:eastAsia="zh-CN"/>
        </w:rPr>
        <w:t xml:space="preserve"> </w:t>
      </w:r>
      <w:r>
        <w:rPr>
          <w:rFonts w:hint="default" w:ascii="Times New Roman" w:hAnsi="Times New Roman" w:eastAsia="仿宋_GB2312" w:cs="Times New Roman"/>
          <w:spacing w:val="0"/>
          <w:w w:val="100"/>
          <w:kern w:val="2"/>
          <w:position w:val="0"/>
          <w:sz w:val="30"/>
          <w:szCs w:val="30"/>
          <w:u w:val="none"/>
          <w:vertAlign w:val="baseline"/>
          <w:lang w:eastAsia="zh-CN"/>
        </w:rPr>
        <w:t xml:space="preserve">  </w:t>
      </w:r>
      <w:r>
        <w:rPr>
          <w:rFonts w:hint="default" w:ascii="Times New Roman" w:hAnsi="Times New Roman" w:eastAsia="仿宋_GB2312" w:cs="Times New Roman"/>
          <w:spacing w:val="0"/>
          <w:w w:val="100"/>
          <w:kern w:val="2"/>
          <w:position w:val="0"/>
          <w:sz w:val="30"/>
          <w:szCs w:val="30"/>
          <w:u w:val="none"/>
          <w:vertAlign w:val="baseline"/>
          <w:lang w:val="en-US" w:eastAsia="zh-CN"/>
        </w:rPr>
        <w:t xml:space="preserve"> </w:t>
      </w:r>
      <w:r>
        <w:rPr>
          <w:rFonts w:hint="default" w:ascii="Times New Roman" w:hAnsi="Times New Roman" w:eastAsia="仿宋_GB2312" w:cs="Times New Roman"/>
          <w:spacing w:val="0"/>
          <w:w w:val="100"/>
          <w:kern w:val="2"/>
          <w:position w:val="0"/>
          <w:sz w:val="30"/>
          <w:szCs w:val="30"/>
          <w:u w:val="none"/>
          <w:vertAlign w:val="baseline"/>
          <w:lang w:eastAsia="zh-CN"/>
        </w:rPr>
        <w:t>202</w:t>
      </w:r>
      <w:r>
        <w:rPr>
          <w:rFonts w:hint="eastAsia" w:ascii="Times New Roman" w:hAnsi="Times New Roman" w:eastAsia="仿宋_GB2312" w:cs="Times New Roman"/>
          <w:spacing w:val="0"/>
          <w:w w:val="100"/>
          <w:kern w:val="2"/>
          <w:position w:val="0"/>
          <w:sz w:val="30"/>
          <w:szCs w:val="30"/>
          <w:u w:val="none"/>
          <w:vertAlign w:val="baseline"/>
          <w:lang w:val="en-US" w:eastAsia="zh-CN"/>
        </w:rPr>
        <w:t>4</w:t>
      </w:r>
      <w:r>
        <w:rPr>
          <w:rFonts w:hint="default" w:ascii="Times New Roman" w:hAnsi="Times New Roman" w:eastAsia="仿宋_GB2312" w:cs="Times New Roman"/>
          <w:spacing w:val="0"/>
          <w:w w:val="100"/>
          <w:kern w:val="2"/>
          <w:position w:val="0"/>
          <w:sz w:val="30"/>
          <w:szCs w:val="30"/>
          <w:u w:val="none"/>
          <w:vertAlign w:val="baseline"/>
          <w:lang w:eastAsia="zh-CN"/>
        </w:rPr>
        <w:t>年</w:t>
      </w:r>
      <w:r>
        <w:rPr>
          <w:rFonts w:hint="default" w:ascii="Times New Roman" w:hAnsi="Times New Roman" w:eastAsia="仿宋_GB2312" w:cs="Times New Roman"/>
          <w:spacing w:val="0"/>
          <w:w w:val="100"/>
          <w:kern w:val="2"/>
          <w:position w:val="0"/>
          <w:sz w:val="30"/>
          <w:szCs w:val="30"/>
          <w:u w:val="none"/>
          <w:vertAlign w:val="baseline"/>
          <w:lang w:val="en-US" w:eastAsia="zh-CN"/>
        </w:rPr>
        <w:t>5</w:t>
      </w:r>
      <w:r>
        <w:rPr>
          <w:rFonts w:hint="default" w:ascii="Times New Roman" w:hAnsi="Times New Roman" w:eastAsia="仿宋_GB2312" w:cs="Times New Roman"/>
          <w:spacing w:val="0"/>
          <w:w w:val="100"/>
          <w:kern w:val="2"/>
          <w:position w:val="0"/>
          <w:sz w:val="30"/>
          <w:szCs w:val="30"/>
          <w:u w:val="none"/>
          <w:vertAlign w:val="baseline"/>
          <w:lang w:eastAsia="zh-CN"/>
        </w:rPr>
        <w:t>月</w:t>
      </w:r>
      <w:r>
        <w:rPr>
          <w:rFonts w:hint="default" w:ascii="Times New Roman" w:hAnsi="Times New Roman" w:eastAsia="仿宋_GB2312" w:cs="Times New Roman"/>
          <w:spacing w:val="0"/>
          <w:w w:val="100"/>
          <w:kern w:val="2"/>
          <w:position w:val="0"/>
          <w:sz w:val="30"/>
          <w:szCs w:val="30"/>
          <w:u w:val="none"/>
          <w:vertAlign w:val="baseline"/>
          <w:lang w:val="en-US" w:eastAsia="zh-CN"/>
        </w:rPr>
        <w:t>15</w:t>
      </w:r>
      <w:r>
        <w:rPr>
          <w:rFonts w:hint="default" w:ascii="Times New Roman" w:hAnsi="Times New Roman" w:eastAsia="仿宋_GB2312" w:cs="Times New Roman"/>
          <w:spacing w:val="0"/>
          <w:w w:val="100"/>
          <w:kern w:val="2"/>
          <w:position w:val="0"/>
          <w:sz w:val="30"/>
          <w:szCs w:val="30"/>
          <w:u w:val="none"/>
          <w:vertAlign w:val="baseline"/>
          <w:lang w:eastAsia="zh-CN"/>
        </w:rPr>
        <w:t>日印发</w:t>
      </w:r>
    </w:p>
    <w:sectPr>
      <w:footerReference r:id="rId3" w:type="default"/>
      <w:pgSz w:w="11906" w:h="16838"/>
      <w:pgMar w:top="1928" w:right="1531" w:bottom="187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Times New Roman"/>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000000"/>
    <w:rsid w:val="05AFD958"/>
    <w:rsid w:val="07843CDE"/>
    <w:rsid w:val="0EF716EB"/>
    <w:rsid w:val="171D8F6D"/>
    <w:rsid w:val="2DBA446C"/>
    <w:rsid w:val="3B5E9AFB"/>
    <w:rsid w:val="3BEF7E48"/>
    <w:rsid w:val="3BEF89C1"/>
    <w:rsid w:val="3C6A4354"/>
    <w:rsid w:val="3DD57258"/>
    <w:rsid w:val="41087697"/>
    <w:rsid w:val="51D66D58"/>
    <w:rsid w:val="55466588"/>
    <w:rsid w:val="559F728D"/>
    <w:rsid w:val="5DF34C84"/>
    <w:rsid w:val="6191575F"/>
    <w:rsid w:val="61CC5C25"/>
    <w:rsid w:val="6DEDCF25"/>
    <w:rsid w:val="6FBFA3BB"/>
    <w:rsid w:val="72ED6672"/>
    <w:rsid w:val="75E4E8B9"/>
    <w:rsid w:val="7CE68796"/>
    <w:rsid w:val="7E5F9E65"/>
    <w:rsid w:val="7F475253"/>
    <w:rsid w:val="7F75CC19"/>
    <w:rsid w:val="7FEF534D"/>
    <w:rsid w:val="A7FE8ACB"/>
    <w:rsid w:val="ABEF6A96"/>
    <w:rsid w:val="BF77D323"/>
    <w:rsid w:val="BFCF0586"/>
    <w:rsid w:val="BFEFB223"/>
    <w:rsid w:val="CDADD4A7"/>
    <w:rsid w:val="D7B78946"/>
    <w:rsid w:val="DF7E559E"/>
    <w:rsid w:val="DFEDF142"/>
    <w:rsid w:val="EDF75772"/>
    <w:rsid w:val="EEF995E3"/>
    <w:rsid w:val="EFC4F3BF"/>
    <w:rsid w:val="F3FDE711"/>
    <w:rsid w:val="F7AFE3C0"/>
    <w:rsid w:val="FB919870"/>
    <w:rsid w:val="FBEA8994"/>
    <w:rsid w:val="FBFA3452"/>
    <w:rsid w:val="FBFEF726"/>
    <w:rsid w:val="FDEFE021"/>
    <w:rsid w:val="FDFFB538"/>
    <w:rsid w:val="FFFF09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2"/>
    <w:qFormat/>
    <w:uiPriority w:val="0"/>
    <w:pPr>
      <w:ind w:firstLine="420" w:firstLineChars="100"/>
    </w:pPr>
  </w:style>
  <w:style w:type="paragraph" w:styleId="4">
    <w:name w:val="Plain Text"/>
    <w:basedOn w:val="1"/>
    <w:qFormat/>
    <w:uiPriority w:val="0"/>
    <w:rPr>
      <w:rFonts w:ascii="宋体" w:hAnsi="Courier New" w:cs="Courier New"/>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10">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4</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2024-05-15T07:43:57Z</dcterms:created>
  <dc:creator>monroe</dc:creator>
  <cp:lastModifiedBy>msk</cp:lastModifiedBy>
  <cp:lastPrinted>2024-05-15T00:24:47Z</cp:lastPrinted>
  <dcterms:modified xsi:type="dcterms:W3CDTF">2024-05-16T16:25:32Z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79EA49FB51A4DB6EFCC245663EC8E049</vt:lpwstr>
  </property>
</Properties>
</file>