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</w:rPr>
        <w:t>201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  <w:lang w:val="en-US" w:eastAsia="zh-CN"/>
        </w:rPr>
        <w:t>9</w:t>
      </w:r>
      <w:r>
        <w:rPr>
          <w:rFonts w:hint="eastAsia" w:ascii="Times New Roman" w:hAnsi="Times New Roman" w:eastAsia="方正小标宋简体" w:cs="方正小标宋简体"/>
          <w:color w:val="auto"/>
          <w:sz w:val="36"/>
          <w:szCs w:val="36"/>
          <w:highlight w:val="none"/>
          <w:u w:val="none"/>
        </w:rPr>
        <w:t>年度“平安乡镇”、“平安单位”名单</w:t>
      </w:r>
    </w:p>
    <w:bookmarkEnd w:id="0"/>
    <w:p>
      <w:pPr>
        <w:spacing w:line="600" w:lineRule="exact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</w:rPr>
        <w:t>一、平安乡镇（4个）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洛阳镇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东园镇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张坂镇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百崎乡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</w:rPr>
        <w:t>平安单位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101个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楷体" w:cs="楷体"/>
          <w:b w:val="0"/>
          <w:bCs w:val="0"/>
          <w:color w:val="auto"/>
          <w:sz w:val="32"/>
          <w:szCs w:val="32"/>
          <w:highlight w:val="none"/>
          <w:u w:val="none"/>
        </w:rPr>
        <w:t>区直部门（13个）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党工委办公室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（管委会办公室）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（含档案局、政策研究中心、效能投诉服务中心）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党群工作部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（民族与宗教事务局）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（含人力资源服务中心、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融媒体中心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、党群工作服务中心）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纪工委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、监工委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（含审计服务中心）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综治工作办公室（含法律援助中心、信访服务中心）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环境与国土资源局（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不动产登记局）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（含土地收储中心、农林水服务中心、环境与土地监察大队、房屋征收中心、不动产登记中心）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规划建设与交通运输局（含规划建设与交通运输局总工程师办公室、建设工程质量安全监督站、交通综合行政执法大队、交通运输管理所、公园管理处）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科技经济发展局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（安全生产监督管理局）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（含重点项目服务中心、价格认定与商贸发展服务中心、社会经济调查队、企业服务中心、商务与安全生产执法大队）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投资促进局（含招商服务中心）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教育文体旅游局（含文体旅游服务中心、招生考试中心、教师进修学校、教育督导室）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民生保障局（含社会保险管理中心、民政事务与老年服务中心、妇幼保健院、疾病预防控制中心、城市管理考评中心、劳动监察大队）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财政局（含国库支付中心、财政投资评审中心）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市场监督管理局（含市场综合执法大队）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行政服务中心管理委员会（含公共资源交易中心）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省、市驻区有关单位（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泉州市城市管理局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泉州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台商投资区分局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泉州市公安局台商投资区分局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泉州市公安局交通警察支队台商投资区大队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市消防救援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支队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台商投资区大队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国家税务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局泉州台商投资区税务局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泉州市人民检察院派驻泉州台商投资区检察室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教育系统（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val="en-US" w:eastAsia="zh-CN"/>
        </w:rPr>
        <w:t>71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个）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01.泉州第十七中学    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02.屿光中学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03.洛江中学            04.泉州第十六中学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05.东园中学            06.秀江中学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07.张坂中学            08.玉埕中学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09.百奇民族中学        10.泉州五中台商分校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11.师院附小台商分校    12.湖东实验幼儿园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13.第一实验小学        14.第一实验小学龙苍校区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15.第二实验小学        16.第五实验小学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17.第六实验小学        18.玉坂小学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19.锦西小学            20.锦村小学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21.云林小学            22.阳光小学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23.崇实小学            24.秀江小学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25.第七实验小学        26.第七实验小学云埭校区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27.第三实验小学        28.屿光小学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29.植志小学            30.树人小学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31.霞星小学            32.灞江小学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33.上田小学            34.塘头小学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35.杏山小学            36.梅岭小学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37.第八实验小学        38.第九实验小学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39.第十实验小学        40.第十一实验小学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41.群力小学            42.仑前小学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43.乐安小学            44.颍滨小学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45.獭江小学            46.将军希望小学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47.莲山小学            48.延寿小学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49.群贤小学            50.后曾小学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51.霞美小学            52.崧山小学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53.民族实验小学        54.白奇民族小学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55.后海小学            56.福建省实验幼儿园泉州分园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57.第一幼儿园          58.第五幼儿园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59.第六幼儿园          60.第一幼儿园玉龙分园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61.第一幼儿园灵溪分园  62.锦新幼儿园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63.第一实验幼儿园      64.第七幼儿园</w:t>
      </w:r>
    </w:p>
    <w:p>
      <w:pPr>
        <w:keepNext w:val="0"/>
        <w:keepLines w:val="0"/>
        <w:pageBreakBefore w:val="0"/>
        <w:widowControl/>
        <w:tabs>
          <w:tab w:val="left" w:pos="640"/>
          <w:tab w:val="left" w:pos="42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65.金屿幼儿园          66.第二幼儿园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67.第三幼儿园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       68.第八幼儿园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69.第一民族幼儿园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 xml:space="preserve">     70.第二民族幼儿园</w:t>
      </w:r>
    </w:p>
    <w:p>
      <w:pPr>
        <w:keepNext w:val="0"/>
        <w:keepLines w:val="0"/>
        <w:pageBreakBefore w:val="0"/>
        <w:widowControl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>71.下埭幼儿园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ab/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四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卫生系统（5个）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 xml:space="preserve">    泉州台商投资区医院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 xml:space="preserve">    洛阳镇卫生院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 xml:space="preserve">    东园镇中心卫生院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 xml:space="preserve">    张坂镇卫生院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百崎回族乡卫生院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val="en-US" w:eastAsia="zh-CN"/>
        </w:rPr>
        <w:t>五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区属国有企业（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highlight w:val="none"/>
          <w:u w:val="none"/>
        </w:rPr>
        <w:t>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泉州台商投资区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建设有限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责任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泉州台商投资区城市建设发展有限公司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泉州台商投资区水务投资经营有限公司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泉州台商投资区市政管理有限责任公司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泉州台商投资区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公园管理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有限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责任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  <w:t>泉州台商投资区粮油收储有限责任公司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F3538A"/>
    <w:multiLevelType w:val="singleLevel"/>
    <w:tmpl w:val="E7F353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67D8F"/>
    <w:rsid w:val="30E6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2020-09-17T10:06:00Z</dcterms:created>
  <dc:creator>SS ^_^</dc:creator>
  <cp:lastModifiedBy>SS ^_^</cp:lastModifiedBy>
  <dcterms:modified xsi:type="dcterms:W3CDTF">2020-09-17T10:08:10Z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