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8" w:lineRule="exac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全区中小学配餐及食堂食品安全</w:t>
      </w:r>
    </w:p>
    <w:p>
      <w:pPr>
        <w:pStyle w:val="3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“点题整治”工作进展统计表</w:t>
      </w:r>
    </w:p>
    <w:p>
      <w:pPr>
        <w:pStyle w:val="3"/>
        <w:spacing w:line="500" w:lineRule="exact"/>
        <w:jc w:val="center"/>
        <w:rPr>
          <w:rFonts w:hint="eastAsia"/>
          <w:szCs w:val="30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（教育部门）</w:t>
      </w:r>
    </w:p>
    <w:p>
      <w:pPr>
        <w:pStyle w:val="3"/>
        <w:spacing w:line="500" w:lineRule="exact"/>
        <w:rPr>
          <w:rFonts w:hint="eastAsia"/>
          <w:szCs w:val="21"/>
        </w:rPr>
      </w:pPr>
      <w:r>
        <w:rPr>
          <w:rFonts w:hint="eastAsia"/>
          <w:szCs w:val="30"/>
        </w:rPr>
        <w:t xml:space="preserve">                                      </w:t>
      </w:r>
      <w:r>
        <w:rPr>
          <w:rFonts w:hint="eastAsia"/>
          <w:szCs w:val="21"/>
        </w:rPr>
        <w:t xml:space="preserve">                 填报日期：      年    月    日</w:t>
      </w:r>
    </w:p>
    <w:p>
      <w:pPr>
        <w:pStyle w:val="3"/>
        <w:spacing w:line="60" w:lineRule="exact"/>
        <w:rPr>
          <w:rFonts w:hint="eastAsia"/>
          <w:szCs w:val="21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140"/>
        <w:gridCol w:w="2250"/>
        <w:gridCol w:w="2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一、推进情况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中小学食堂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校外供餐单位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辖区内相关持证单位数（家）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“互联网+明厨亮灶”覆盖数（家）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中小学食堂食品安全自查数（家）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（此处无需填写）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共检查相关单位（家次）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排查整治覆盖率（%）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发现问题线索（条）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其中：检查发现（条）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群众投诉举报（条）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部门移送（条）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移交纪检监察部门（条）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已办结（条）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立案（起）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罚没款（万元）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推动整改问题数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建立和完善制度数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通报曝光批次数（含案件数）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公布成果批次数（含项目数）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工作成效</w:t>
            </w:r>
          </w:p>
        </w:tc>
        <w:tc>
          <w:tcPr>
            <w:tcW w:w="4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整治工作存在问题</w:t>
            </w:r>
          </w:p>
        </w:tc>
        <w:tc>
          <w:tcPr>
            <w:tcW w:w="4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t>二、问题线索台账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线索来源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内容概况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问题发生地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处置情况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推动整改情况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320" w:lineRule="exact"/>
        <w:rPr>
          <w:rFonts w:hint="eastAsia"/>
          <w:szCs w:val="30"/>
        </w:rPr>
      </w:pPr>
      <w:r>
        <w:rPr>
          <w:rFonts w:hint="eastAsia" w:ascii="宋体" w:hAnsi="宋体" w:cs="宋体"/>
          <w:kern w:val="0"/>
          <w:szCs w:val="21"/>
        </w:rPr>
        <w:t>备注：如本页不够填写,可另加附页。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jc0ZDI5YzkwNmRkNDk2YzFiYjFlNjMyMDNmNWIifQ=="/>
  </w:docVars>
  <w:rsids>
    <w:rsidRoot w:val="14ED7F74"/>
    <w:rsid w:val="14ED7F74"/>
    <w:rsid w:val="48F252D7"/>
    <w:rsid w:val="7F8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5" w:lineRule="auto"/>
      <w:outlineLvl w:val="1"/>
    </w:pPr>
    <w:rPr>
      <w:rFonts w:ascii="Times New Roman" w:hAnsi="Times New Roman" w:eastAsia="方正小标宋简体"/>
      <w:color w:val="000000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2024-06-03T08:31:00Z</dcterms:created>
  <dc:creator>lenovo</dc:creator>
  <cp:lastModifiedBy>lenovo</cp:lastModifiedBy>
  <dcterms:modified xsi:type="dcterms:W3CDTF">2024-06-03T08:35:45Z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DBBAD27A09A04140BCDEB6E605118CA6_13</vt:lpwstr>
  </property>
</Properties>
</file>